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32"/>
          <w:szCs w:val="32"/>
          <w:u w:val="none"/>
          <w:shd w:fill="auto" w:val="clear"/>
          <w:vertAlign w:val="baseline"/>
          <w:rtl w:val="0"/>
        </w:rPr>
        <w:t xml:space="preserve">Изначально Вышестоящий Дом Изначально Вышестоящего Отца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48dd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48dd4"/>
          <w:sz w:val="28"/>
          <w:szCs w:val="28"/>
          <w:u w:val="none"/>
          <w:shd w:fill="auto" w:val="clear"/>
          <w:vertAlign w:val="baseline"/>
          <w:rtl w:val="0"/>
        </w:rPr>
        <w:t xml:space="preserve">Подразделение ИВДИВО Днепр 960 архетип ИВДИВО Аватар Синтеза Илий ИВАС Кут Хуми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РОТОКОЛ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Совета  Парадигмы ИВО от 23. 01. 2024 г.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Согласовано 30.01.2024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Глава Совета Парадигмы ИВО Лескина Н.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Присутствовали: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Шинкаренко Т.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Соколова Л.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Лескина Н.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Тимошенко А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Богданова Ю.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Богданов А.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Степаненко 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ртузова Т.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Онлайн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Сулима Т.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Коваленко В.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Сив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ронова Л.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 Тымцё С.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 Огородняя Л.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 Ваврушкова Т.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 Нестерова Н.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 Болдырева Н.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18. Ивахненко Р.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19. Стецюк Т.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Состоялись: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1.Вхождение в Парадигмальный Совет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Стадии роста философии в любой Цивилизации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Рассмотрение симптомов Парадигмального сдвига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Обсуждение первой и второй стадий Парадигмального сдвига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Доклады по разделам 6- го тома Парадигмы: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Лескина Н, Соколова 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Сложение Плана Синтеза  и Станцы  на февраль 2024г.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Принято решение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1.Утверждение Плана Синтеза на февраль 2024г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Станца: Парадигмальность Восприятия Учением Синтеза ИВО каждым.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Составление тезисов ракурсом специфики организации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.Проработка Академических Синтезов ИВО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Углублённая проработка 6-го тома Парадигмы- Парадигма Внутренней Философии с докладом на Совете Парадигмы по выбранной теме.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Подготовка материалов для тематических сборников по разработке ДП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Вхождение в Восприятие Метагалактического ЭП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Составила ИВДИВО-секретарь Тимошенко А.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